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781" w:rsidRDefault="00A31781" w:rsidP="00A31781">
      <w:pPr>
        <w:pStyle w:val="Default"/>
      </w:pPr>
    </w:p>
    <w:tbl>
      <w:tblPr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1984"/>
        <w:gridCol w:w="2268"/>
        <w:gridCol w:w="3236"/>
      </w:tblGrid>
      <w:tr w:rsidR="00EA44C1" w:rsidTr="00EA44C1">
        <w:trPr>
          <w:trHeight w:val="249"/>
        </w:trPr>
        <w:tc>
          <w:tcPr>
            <w:tcW w:w="2235" w:type="dxa"/>
          </w:tcPr>
          <w:p w:rsidR="00EA44C1" w:rsidRPr="009B5342" w:rsidRDefault="00EA44C1" w:rsidP="00EA44C1">
            <w:pPr>
              <w:pStyle w:val="Default"/>
              <w:jc w:val="center"/>
              <w:rPr>
                <w:sz w:val="23"/>
                <w:szCs w:val="23"/>
              </w:rPr>
            </w:pPr>
            <w:r w:rsidRPr="009B5342">
              <w:rPr>
                <w:b/>
                <w:bCs/>
                <w:sz w:val="23"/>
                <w:szCs w:val="23"/>
              </w:rPr>
              <w:t>Отчетный период</w:t>
            </w:r>
          </w:p>
        </w:tc>
        <w:tc>
          <w:tcPr>
            <w:tcW w:w="1984" w:type="dxa"/>
          </w:tcPr>
          <w:p w:rsidR="00EA44C1" w:rsidRPr="009B5342" w:rsidRDefault="00EA44C1" w:rsidP="00EA44C1">
            <w:pPr>
              <w:pStyle w:val="Default"/>
              <w:jc w:val="center"/>
              <w:rPr>
                <w:sz w:val="23"/>
                <w:szCs w:val="23"/>
              </w:rPr>
            </w:pPr>
            <w:r w:rsidRPr="009B5342">
              <w:rPr>
                <w:b/>
                <w:bCs/>
                <w:sz w:val="23"/>
                <w:szCs w:val="23"/>
              </w:rPr>
              <w:t>Дата проведения проверки</w:t>
            </w:r>
          </w:p>
        </w:tc>
        <w:tc>
          <w:tcPr>
            <w:tcW w:w="2268" w:type="dxa"/>
          </w:tcPr>
          <w:p w:rsidR="00EA44C1" w:rsidRDefault="00EA44C1" w:rsidP="00EA44C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Дата раскрытия </w:t>
            </w:r>
          </w:p>
          <w:p w:rsidR="00EA44C1" w:rsidRDefault="00EA44C1" w:rsidP="00EA44C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информации </w:t>
            </w:r>
          </w:p>
          <w:p w:rsidR="00EA44C1" w:rsidRPr="009B5342" w:rsidRDefault="00EA44C1" w:rsidP="00EA44C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 сайте</w:t>
            </w:r>
          </w:p>
        </w:tc>
        <w:tc>
          <w:tcPr>
            <w:tcW w:w="3236" w:type="dxa"/>
          </w:tcPr>
          <w:p w:rsidR="00EA44C1" w:rsidRPr="009B5342" w:rsidRDefault="00EA44C1" w:rsidP="00EA44C1">
            <w:pPr>
              <w:pStyle w:val="Default"/>
              <w:jc w:val="center"/>
              <w:rPr>
                <w:sz w:val="23"/>
                <w:szCs w:val="23"/>
              </w:rPr>
            </w:pPr>
            <w:r w:rsidRPr="009B5342">
              <w:rPr>
                <w:b/>
                <w:bCs/>
                <w:sz w:val="23"/>
                <w:szCs w:val="23"/>
              </w:rPr>
              <w:t>Результаты проверки</w:t>
            </w:r>
          </w:p>
        </w:tc>
      </w:tr>
      <w:tr w:rsidR="00EA44C1" w:rsidTr="00EA44C1">
        <w:trPr>
          <w:trHeight w:val="1351"/>
        </w:trPr>
        <w:tc>
          <w:tcPr>
            <w:tcW w:w="2235" w:type="dxa"/>
          </w:tcPr>
          <w:p w:rsidR="00EA44C1" w:rsidRPr="009B5342" w:rsidRDefault="00EA44C1" w:rsidP="009B5342">
            <w:pPr>
              <w:pStyle w:val="Default"/>
            </w:pPr>
            <w:r w:rsidRPr="009B5342">
              <w:t xml:space="preserve">I квартал 2023 г. </w:t>
            </w:r>
          </w:p>
        </w:tc>
        <w:tc>
          <w:tcPr>
            <w:tcW w:w="1984" w:type="dxa"/>
          </w:tcPr>
          <w:p w:rsidR="00EA44C1" w:rsidRPr="009B5342" w:rsidRDefault="00EA44C1" w:rsidP="009B5342">
            <w:pPr>
              <w:pStyle w:val="Default"/>
            </w:pPr>
            <w:r w:rsidRPr="009B5342">
              <w:t>03.0</w:t>
            </w:r>
            <w:r>
              <w:rPr>
                <w:lang w:val="en-US"/>
              </w:rPr>
              <w:t>4</w:t>
            </w:r>
            <w:r w:rsidRPr="009B5342">
              <w:t xml:space="preserve">.2023 г. </w:t>
            </w:r>
          </w:p>
        </w:tc>
        <w:tc>
          <w:tcPr>
            <w:tcW w:w="2268" w:type="dxa"/>
          </w:tcPr>
          <w:p w:rsidR="00EA44C1" w:rsidRPr="009B5342" w:rsidRDefault="00EA44C1" w:rsidP="009B5342">
            <w:pPr>
              <w:pStyle w:val="Defaul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04.04.2023 г.</w:t>
            </w:r>
          </w:p>
        </w:tc>
        <w:tc>
          <w:tcPr>
            <w:tcW w:w="3236" w:type="dxa"/>
          </w:tcPr>
          <w:p w:rsidR="00EA44C1" w:rsidRPr="009B5342" w:rsidRDefault="00EA44C1" w:rsidP="009B5342">
            <w:pPr>
              <w:pStyle w:val="Default"/>
            </w:pPr>
            <w:r w:rsidRPr="009B5342">
              <w:rPr>
                <w:shd w:val="clear" w:color="auto" w:fill="FFFFFF"/>
              </w:rPr>
              <w:t xml:space="preserve">По результатам проведенной проверки за </w:t>
            </w:r>
            <w:r w:rsidRPr="009B5342">
              <w:rPr>
                <w:shd w:val="clear" w:color="auto" w:fill="FFFFFF"/>
                <w:lang w:val="en-US"/>
              </w:rPr>
              <w:t>I</w:t>
            </w:r>
            <w:r w:rsidRPr="009B5342">
              <w:rPr>
                <w:shd w:val="clear" w:color="auto" w:fill="FFFFFF"/>
              </w:rPr>
              <w:t xml:space="preserve"> квартал 2023 года  конфликтов интересов в сфере деятельности оператора инвестиционной платформы не выявлено.</w:t>
            </w:r>
            <w:r w:rsidRPr="009B5342">
              <w:br/>
            </w:r>
            <w:r w:rsidRPr="009B5342">
              <w:rPr>
                <w:shd w:val="clear" w:color="auto" w:fill="FFFFFF"/>
              </w:rPr>
              <w:t>Требования внутреннего документа по управлению конфликтами интересов работниками соблюдаются</w:t>
            </w:r>
          </w:p>
        </w:tc>
      </w:tr>
      <w:tr w:rsidR="00EA44C1" w:rsidTr="00EA44C1">
        <w:trPr>
          <w:trHeight w:val="1351"/>
        </w:trPr>
        <w:tc>
          <w:tcPr>
            <w:tcW w:w="2235" w:type="dxa"/>
          </w:tcPr>
          <w:p w:rsidR="00EA44C1" w:rsidRPr="009B5342" w:rsidRDefault="00EA44C1" w:rsidP="00EA31E6">
            <w:pPr>
              <w:pStyle w:val="Default"/>
            </w:pPr>
            <w:r w:rsidRPr="009B5342">
              <w:t>I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9B5342">
              <w:t xml:space="preserve"> квартал 2023 г. </w:t>
            </w:r>
          </w:p>
        </w:tc>
        <w:tc>
          <w:tcPr>
            <w:tcW w:w="1984" w:type="dxa"/>
          </w:tcPr>
          <w:p w:rsidR="00EA44C1" w:rsidRPr="009B5342" w:rsidRDefault="00EA44C1" w:rsidP="00EA31E6">
            <w:pPr>
              <w:pStyle w:val="Default"/>
            </w:pPr>
            <w:r w:rsidRPr="009B5342">
              <w:t xml:space="preserve">03.07.2023 г. </w:t>
            </w:r>
          </w:p>
        </w:tc>
        <w:tc>
          <w:tcPr>
            <w:tcW w:w="2268" w:type="dxa"/>
          </w:tcPr>
          <w:p w:rsidR="00EA44C1" w:rsidRPr="009B5342" w:rsidRDefault="00EA44C1" w:rsidP="00EA31E6">
            <w:pPr>
              <w:pStyle w:val="Defaul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04.07.2023</w:t>
            </w:r>
          </w:p>
        </w:tc>
        <w:tc>
          <w:tcPr>
            <w:tcW w:w="3236" w:type="dxa"/>
          </w:tcPr>
          <w:p w:rsidR="00EA44C1" w:rsidRPr="009B5342" w:rsidRDefault="00EA44C1" w:rsidP="00EA31E6">
            <w:pPr>
              <w:pStyle w:val="Default"/>
            </w:pPr>
            <w:r w:rsidRPr="009B5342">
              <w:rPr>
                <w:shd w:val="clear" w:color="auto" w:fill="FFFFFF"/>
              </w:rPr>
              <w:t xml:space="preserve">По результатам проведенной проверки за </w:t>
            </w:r>
            <w:r>
              <w:rPr>
                <w:shd w:val="clear" w:color="auto" w:fill="FFFFFF"/>
                <w:lang w:val="en-US"/>
              </w:rPr>
              <w:t>I</w:t>
            </w:r>
            <w:r w:rsidRPr="009B5342">
              <w:rPr>
                <w:shd w:val="clear" w:color="auto" w:fill="FFFFFF"/>
                <w:lang w:val="en-US"/>
              </w:rPr>
              <w:t>I</w:t>
            </w:r>
            <w:r w:rsidRPr="009B5342">
              <w:rPr>
                <w:shd w:val="clear" w:color="auto" w:fill="FFFFFF"/>
              </w:rPr>
              <w:t xml:space="preserve"> квартал 2023 года  конфликтов интересов в сфере деятельности оператора инвестиционной платформы не выявлено.</w:t>
            </w:r>
            <w:r w:rsidRPr="009B5342">
              <w:br/>
            </w:r>
            <w:r w:rsidRPr="009B5342">
              <w:rPr>
                <w:shd w:val="clear" w:color="auto" w:fill="FFFFFF"/>
              </w:rPr>
              <w:t>Требования внутреннего документа по управлению конфликтами интересов работниками соблюдаются</w:t>
            </w:r>
          </w:p>
        </w:tc>
      </w:tr>
      <w:tr w:rsidR="00EA44C1" w:rsidTr="00EA44C1">
        <w:trPr>
          <w:trHeight w:val="1351"/>
        </w:trPr>
        <w:tc>
          <w:tcPr>
            <w:tcW w:w="2235" w:type="dxa"/>
          </w:tcPr>
          <w:p w:rsidR="00EA44C1" w:rsidRPr="00EA44C1" w:rsidRDefault="00EA44C1" w:rsidP="00EA44C1">
            <w:pPr>
              <w:pStyle w:val="Default"/>
              <w:rPr>
                <w:lang w:val="en-US"/>
              </w:rPr>
            </w:pPr>
            <w:r w:rsidRPr="009B5342">
              <w:t>II</w:t>
            </w:r>
            <w:r>
              <w:rPr>
                <w:lang w:val="en-US"/>
              </w:rPr>
              <w:t>I</w:t>
            </w:r>
            <w:r w:rsidRPr="009B5342">
              <w:t xml:space="preserve"> квартал 2023 г. </w:t>
            </w:r>
          </w:p>
        </w:tc>
        <w:tc>
          <w:tcPr>
            <w:tcW w:w="1984" w:type="dxa"/>
          </w:tcPr>
          <w:p w:rsidR="00EA44C1" w:rsidRPr="009B5342" w:rsidRDefault="00EA44C1" w:rsidP="00EA44C1">
            <w:pPr>
              <w:pStyle w:val="Default"/>
            </w:pPr>
            <w:r w:rsidRPr="009B5342">
              <w:t>0</w:t>
            </w:r>
            <w:r>
              <w:t>2</w:t>
            </w:r>
            <w:r w:rsidRPr="009B5342">
              <w:t>.</w:t>
            </w:r>
            <w:r>
              <w:t>1</w:t>
            </w:r>
            <w:r w:rsidRPr="009B5342">
              <w:t xml:space="preserve">0.2023 г. </w:t>
            </w:r>
          </w:p>
        </w:tc>
        <w:tc>
          <w:tcPr>
            <w:tcW w:w="2268" w:type="dxa"/>
          </w:tcPr>
          <w:p w:rsidR="00EA44C1" w:rsidRPr="009B5342" w:rsidRDefault="00EA44C1" w:rsidP="00EA44C1">
            <w:pPr>
              <w:pStyle w:val="Defaul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03.10.2023</w:t>
            </w:r>
          </w:p>
        </w:tc>
        <w:tc>
          <w:tcPr>
            <w:tcW w:w="3236" w:type="dxa"/>
          </w:tcPr>
          <w:p w:rsidR="00EA44C1" w:rsidRPr="009B5342" w:rsidRDefault="00EA44C1" w:rsidP="00EA44C1">
            <w:pPr>
              <w:pStyle w:val="Default"/>
            </w:pPr>
            <w:r w:rsidRPr="009B5342">
              <w:rPr>
                <w:shd w:val="clear" w:color="auto" w:fill="FFFFFF"/>
              </w:rPr>
              <w:t xml:space="preserve">По результатам проведенной проверки за </w:t>
            </w:r>
            <w:r>
              <w:rPr>
                <w:shd w:val="clear" w:color="auto" w:fill="FFFFFF"/>
                <w:lang w:val="en-US"/>
              </w:rPr>
              <w:t>I</w:t>
            </w:r>
            <w:r w:rsidRPr="009B5342">
              <w:rPr>
                <w:shd w:val="clear" w:color="auto" w:fill="FFFFFF"/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9B5342">
              <w:rPr>
                <w:shd w:val="clear" w:color="auto" w:fill="FFFFFF"/>
              </w:rPr>
              <w:t xml:space="preserve"> квартал 2023 года  конфликтов интересов в сфере деятельности оператора инвестиционной платформы не выявлено.</w:t>
            </w:r>
            <w:r w:rsidRPr="009B5342">
              <w:br/>
            </w:r>
            <w:r w:rsidRPr="009B5342">
              <w:rPr>
                <w:shd w:val="clear" w:color="auto" w:fill="FFFFFF"/>
              </w:rPr>
              <w:t>Требования внутреннего документа по управлению конфликтами интересов работниками соблюдаются</w:t>
            </w:r>
          </w:p>
        </w:tc>
      </w:tr>
      <w:tr w:rsidR="00B6164E" w:rsidTr="00EA44C1">
        <w:trPr>
          <w:trHeight w:val="1351"/>
        </w:trPr>
        <w:tc>
          <w:tcPr>
            <w:tcW w:w="2235" w:type="dxa"/>
          </w:tcPr>
          <w:p w:rsidR="00B6164E" w:rsidRPr="00EA44C1" w:rsidRDefault="00B6164E" w:rsidP="00B6164E">
            <w:pPr>
              <w:pStyle w:val="Default"/>
              <w:rPr>
                <w:lang w:val="en-US"/>
              </w:rPr>
            </w:pPr>
            <w:r w:rsidRPr="009B5342">
              <w:t>I</w:t>
            </w:r>
            <w:r>
              <w:rPr>
                <w:lang w:val="en-US"/>
              </w:rPr>
              <w:t>V</w:t>
            </w:r>
            <w:r w:rsidRPr="009B5342">
              <w:t xml:space="preserve"> квартал 2023 г. </w:t>
            </w:r>
          </w:p>
        </w:tc>
        <w:tc>
          <w:tcPr>
            <w:tcW w:w="1984" w:type="dxa"/>
          </w:tcPr>
          <w:p w:rsidR="00B6164E" w:rsidRPr="009B5342" w:rsidRDefault="00B6164E" w:rsidP="00B6164E">
            <w:pPr>
              <w:pStyle w:val="Default"/>
            </w:pPr>
            <w:r w:rsidRPr="009B5342">
              <w:t>0</w:t>
            </w:r>
            <w:r>
              <w:rPr>
                <w:lang w:val="en-US"/>
              </w:rPr>
              <w:t>9</w:t>
            </w:r>
            <w:r w:rsidRPr="009B5342">
              <w:t>.</w:t>
            </w:r>
            <w:r>
              <w:rPr>
                <w:lang w:val="en-US"/>
              </w:rPr>
              <w:t>0</w:t>
            </w:r>
            <w:r>
              <w:t>1</w:t>
            </w:r>
            <w:r w:rsidRPr="009B5342">
              <w:t>.202</w:t>
            </w:r>
            <w:r>
              <w:rPr>
                <w:lang w:val="en-US"/>
              </w:rPr>
              <w:t>4</w:t>
            </w:r>
            <w:r w:rsidRPr="009B5342">
              <w:t xml:space="preserve"> г. </w:t>
            </w:r>
          </w:p>
        </w:tc>
        <w:tc>
          <w:tcPr>
            <w:tcW w:w="2268" w:type="dxa"/>
          </w:tcPr>
          <w:p w:rsidR="00B6164E" w:rsidRPr="00B6164E" w:rsidRDefault="00B6164E" w:rsidP="00B6164E">
            <w:pPr>
              <w:pStyle w:val="Default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1</w:t>
            </w:r>
            <w:r>
              <w:rPr>
                <w:shd w:val="clear" w:color="auto" w:fill="FFFFFF"/>
              </w:rPr>
              <w:t>0.</w:t>
            </w:r>
            <w:r>
              <w:rPr>
                <w:shd w:val="clear" w:color="auto" w:fill="FFFFFF"/>
                <w:lang w:val="en-US"/>
              </w:rPr>
              <w:t>0</w:t>
            </w:r>
            <w:r>
              <w:rPr>
                <w:shd w:val="clear" w:color="auto" w:fill="FFFFFF"/>
              </w:rPr>
              <w:t>1.202</w:t>
            </w:r>
            <w:r>
              <w:rPr>
                <w:shd w:val="clear" w:color="auto" w:fill="FFFFFF"/>
                <w:lang w:val="en-US"/>
              </w:rPr>
              <w:t>4</w:t>
            </w:r>
          </w:p>
        </w:tc>
        <w:tc>
          <w:tcPr>
            <w:tcW w:w="3236" w:type="dxa"/>
          </w:tcPr>
          <w:p w:rsidR="00B6164E" w:rsidRPr="009B5342" w:rsidRDefault="00B6164E" w:rsidP="00B6164E">
            <w:pPr>
              <w:pStyle w:val="Default"/>
            </w:pPr>
            <w:r w:rsidRPr="009B5342">
              <w:rPr>
                <w:shd w:val="clear" w:color="auto" w:fill="FFFFFF"/>
              </w:rPr>
              <w:t xml:space="preserve">По результатам проведенной проверки за </w:t>
            </w:r>
            <w:r>
              <w:rPr>
                <w:shd w:val="clear" w:color="auto" w:fill="FFFFFF"/>
                <w:lang w:val="en-US"/>
              </w:rPr>
              <w:t>I</w:t>
            </w:r>
            <w:r>
              <w:rPr>
                <w:shd w:val="clear" w:color="auto" w:fill="FFFFFF"/>
                <w:lang w:val="en-US"/>
              </w:rPr>
              <w:t>V</w:t>
            </w:r>
            <w:r w:rsidRPr="009B5342">
              <w:rPr>
                <w:shd w:val="clear" w:color="auto" w:fill="FFFFFF"/>
              </w:rPr>
              <w:t xml:space="preserve"> квартал 2023 года  конфликтов интересов в сфере деятельности оператора инвестиционной платформы не выявлено.</w:t>
            </w:r>
            <w:r w:rsidRPr="009B5342">
              <w:br/>
            </w:r>
            <w:r w:rsidRPr="009B5342">
              <w:rPr>
                <w:shd w:val="clear" w:color="auto" w:fill="FFFFFF"/>
              </w:rPr>
              <w:t>Требования внутреннего документа по управлению конфликтами интересов работниками соблюдаются</w:t>
            </w:r>
          </w:p>
        </w:tc>
      </w:tr>
    </w:tbl>
    <w:p w:rsidR="00C70418" w:rsidRDefault="00C70418"/>
    <w:sectPr w:rsidR="00C70418" w:rsidSect="00C70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31781"/>
    <w:rsid w:val="000509CA"/>
    <w:rsid w:val="00070C5C"/>
    <w:rsid w:val="00591522"/>
    <w:rsid w:val="009B5342"/>
    <w:rsid w:val="00A31781"/>
    <w:rsid w:val="00B6164E"/>
    <w:rsid w:val="00C70418"/>
    <w:rsid w:val="00EA4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17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Кириленкр</dc:creator>
  <cp:lastModifiedBy>Ольга Кириленкр</cp:lastModifiedBy>
  <cp:revision>3</cp:revision>
  <dcterms:created xsi:type="dcterms:W3CDTF">2023-11-29T06:10:00Z</dcterms:created>
  <dcterms:modified xsi:type="dcterms:W3CDTF">2024-01-26T11:26:00Z</dcterms:modified>
</cp:coreProperties>
</file>